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2B" w:rsidRPr="00AF5719" w:rsidRDefault="00BC232B" w:rsidP="00BC232B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C232B" w:rsidRPr="00AF5719" w:rsidRDefault="00BC232B" w:rsidP="00BC232B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AF5719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BC232B" w:rsidRDefault="00BC232B" w:rsidP="00BC232B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AF571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C232B" w:rsidRPr="00AF5719" w:rsidRDefault="00BC232B" w:rsidP="00BC232B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AF5719">
        <w:rPr>
          <w:rFonts w:ascii="Times New Roman" w:hAnsi="Times New Roman" w:cs="Times New Roman"/>
          <w:sz w:val="24"/>
          <w:szCs w:val="24"/>
        </w:rPr>
        <w:t>Кавказский район</w:t>
      </w:r>
    </w:p>
    <w:p w:rsidR="00BC232B" w:rsidRDefault="00BC232B" w:rsidP="00BC232B">
      <w:pPr>
        <w:widowControl w:val="0"/>
        <w:autoSpaceDE w:val="0"/>
        <w:autoSpaceDN w:val="0"/>
        <w:adjustRightInd w:val="0"/>
        <w:ind w:firstLine="6379"/>
      </w:pPr>
      <w:r w:rsidRPr="00AF571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 февраля 2024 </w:t>
      </w:r>
      <w:r w:rsidRPr="00AF5719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183301">
        <w:rPr>
          <w:rFonts w:ascii="Times New Roman" w:hAnsi="Times New Roman" w:cs="Times New Roman"/>
          <w:sz w:val="24"/>
          <w:szCs w:val="24"/>
        </w:rPr>
        <w:t>87</w:t>
      </w:r>
    </w:p>
    <w:p w:rsidR="00C52466" w:rsidRPr="008C1109" w:rsidRDefault="00C52466" w:rsidP="00C52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10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183301" w:rsidRDefault="00E91A3D" w:rsidP="00E91A3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порядке выплаты денежной компенсации расходов</w:t>
      </w:r>
      <w:r w:rsidR="001833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депутатам</w:t>
      </w:r>
    </w:p>
    <w:p w:rsidR="00183301" w:rsidRDefault="00E91A3D" w:rsidP="0018330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Совета муниципального образования</w:t>
      </w:r>
      <w:r w:rsidR="001833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Кавказский район, </w:t>
      </w:r>
    </w:p>
    <w:p w:rsidR="00C52466" w:rsidRDefault="00E91A3D" w:rsidP="0018330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осуществляющим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свои полномочия</w:t>
      </w:r>
      <w:r w:rsidR="001833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непостоянной основе</w:t>
      </w:r>
    </w:p>
    <w:p w:rsidR="00E91A3D" w:rsidRPr="008C1109" w:rsidRDefault="00E91A3D" w:rsidP="00E91A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83301">
        <w:rPr>
          <w:rFonts w:ascii="Times New Roman" w:hAnsi="Times New Roman" w:cs="Times New Roman"/>
          <w:sz w:val="26"/>
          <w:szCs w:val="26"/>
          <w:u w:val="single"/>
        </w:rPr>
        <w:t>Статья 1. Общие положения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1.1. Настоящее Положение устанавливает порядок возмещения расходов, связанных с осуществлением депутатской деятельности, депутатам Совета муниципального образования Кавказский район, осуществляющим полномочия на непостоянной основе (далее - депутаты).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1.2. Под осуществлением депутатской деятельности понимается деятельность депутата, предусмотренная действующим законодательством.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Статья 2. Источники возмещения расходов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2.1. Выплаты по возмещению расходов, связанных с осуществлением депутатской деятельности, осуществляются за счет средств бюджета муниципального образования Кавказский район, предусмотренных на обеспечение деятельности Совета муниципального образования Кавказский район на текущий финансовый год.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2.2. Объем возмещаемых средств, подлежащих выплате депутатам, не может превышать установленных лимитов бюджетных обязательств на очередной финансовый год по данной статье расходов.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Статья 3. Виды и размер расходов, подлежащих возмещению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3.1. Возмещению подлежат фактически произведенные расходы депутата, связанные с осуществлением депутатской деятельности, в том числе: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 а) расходы на оплату услуг связи (местная проводная телефонная связь, мобильная связь, услуги информационно-телекоммуникационной сети Интернет);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б) расходы на приобретение канцелярских товаров и на почтовые услуги;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в) транспортные расходы, включая расходы на оплату проезда в общественном транспорте (кроме такси) и расходы, связанные с использованием личного транспорта (затраты на горюче-смазочные материалы);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г) расходы, связанные с проведением встреч с избирателями в округах, участием в мероприятиях, приобретением подарков (ветеранам ВОВ,</w:t>
      </w:r>
      <w:r w:rsidR="00A3406F" w:rsidRPr="00183301">
        <w:rPr>
          <w:rFonts w:ascii="Times New Roman" w:hAnsi="Times New Roman" w:cs="Times New Roman"/>
          <w:sz w:val="26"/>
          <w:szCs w:val="26"/>
        </w:rPr>
        <w:t xml:space="preserve"> ветеранам </w:t>
      </w:r>
      <w:r w:rsidRPr="00183301">
        <w:rPr>
          <w:rFonts w:ascii="Times New Roman" w:hAnsi="Times New Roman" w:cs="Times New Roman"/>
          <w:sz w:val="26"/>
          <w:szCs w:val="26"/>
        </w:rPr>
        <w:t xml:space="preserve"> труда, участникам боевых действий, инвалидам, многодетным и малоимущим семьям) сувенирной и цветочной продукции, продуктов питания, кондитерских изделий, лекарственных средств; </w:t>
      </w:r>
    </w:p>
    <w:p w:rsidR="00183301" w:rsidRPr="00183301" w:rsidRDefault="00C52466" w:rsidP="00183301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3.2. </w:t>
      </w:r>
      <w:r w:rsidRPr="00183301">
        <w:rPr>
          <w:rFonts w:ascii="Times New Roman" w:eastAsia="Arial" w:hAnsi="Times New Roman" w:cs="Times New Roman"/>
          <w:sz w:val="26"/>
          <w:szCs w:val="26"/>
        </w:rPr>
        <w:t>Максимальный размер денежной компенсации депутату Совета за проделанную работу, связанную с осуществлением им сво</w:t>
      </w:r>
      <w:r w:rsidRPr="00183301">
        <w:rPr>
          <w:rFonts w:ascii="Times New Roman" w:eastAsia="TimesNewRoman" w:hAnsi="Times New Roman" w:cs="Times New Roman"/>
          <w:sz w:val="26"/>
          <w:szCs w:val="26"/>
        </w:rPr>
        <w:t>их полномочий</w:t>
      </w:r>
      <w:r w:rsidRPr="00183301">
        <w:rPr>
          <w:rFonts w:ascii="Times New Roman" w:eastAsia="Arial" w:hAnsi="Times New Roman" w:cs="Times New Roman"/>
          <w:sz w:val="26"/>
          <w:szCs w:val="26"/>
        </w:rPr>
        <w:t xml:space="preserve">, не может превышать </w:t>
      </w:r>
      <w:r w:rsidRPr="00183301">
        <w:rPr>
          <w:rFonts w:ascii="Times New Roman" w:eastAsia="TimesNewRoman" w:hAnsi="Times New Roman" w:cs="Times New Roman"/>
          <w:sz w:val="26"/>
          <w:szCs w:val="26"/>
        </w:rPr>
        <w:t xml:space="preserve">2500,00 рублей </w:t>
      </w:r>
      <w:r w:rsidRPr="00183301">
        <w:rPr>
          <w:rFonts w:ascii="Times New Roman" w:eastAsia="Arial" w:hAnsi="Times New Roman" w:cs="Times New Roman"/>
          <w:sz w:val="26"/>
          <w:szCs w:val="26"/>
        </w:rPr>
        <w:t xml:space="preserve">в </w:t>
      </w:r>
      <w:r w:rsidRPr="00183301">
        <w:rPr>
          <w:rFonts w:ascii="Times New Roman" w:eastAsia="TimesNewRoman" w:hAnsi="Times New Roman" w:cs="Times New Roman"/>
          <w:sz w:val="26"/>
          <w:szCs w:val="26"/>
        </w:rPr>
        <w:t>месяц</w:t>
      </w:r>
      <w:r w:rsidRPr="00183301">
        <w:rPr>
          <w:rFonts w:ascii="Times New Roman" w:eastAsia="Arial" w:hAnsi="Times New Roman" w:cs="Times New Roman"/>
          <w:sz w:val="26"/>
          <w:szCs w:val="26"/>
        </w:rPr>
        <w:t>.</w:t>
      </w:r>
    </w:p>
    <w:p w:rsidR="00C52466" w:rsidRPr="00183301" w:rsidRDefault="00C52466" w:rsidP="0018330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83301">
        <w:rPr>
          <w:rFonts w:ascii="Times New Roman" w:hAnsi="Times New Roman" w:cs="Times New Roman"/>
          <w:sz w:val="26"/>
          <w:szCs w:val="26"/>
          <w:u w:val="single"/>
        </w:rPr>
        <w:t>Статья 4. Порядок возмещения расходов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 4.1. Депутаты представляют Председателю Совета муниципального образования Кавказский район, заявление о возмещении фактически понесенных расходов, связанных с депутатской деятельностью (приложение № 1 к настоящему Положению), и финансовый отчет по возмещению понесенных расходов (приложение № 2 к настоящему Положению). Заявление о возмещении расходов и финансовый отчет за последний в году отчетный период депутаты представляют не </w:t>
      </w:r>
      <w:r w:rsidR="00183301" w:rsidRPr="00183301">
        <w:rPr>
          <w:rFonts w:ascii="Times New Roman" w:hAnsi="Times New Roman" w:cs="Times New Roman"/>
          <w:sz w:val="26"/>
          <w:szCs w:val="26"/>
        </w:rPr>
        <w:t>по</w:t>
      </w:r>
      <w:r w:rsidRPr="00183301">
        <w:rPr>
          <w:rFonts w:ascii="Times New Roman" w:hAnsi="Times New Roman" w:cs="Times New Roman"/>
          <w:sz w:val="26"/>
          <w:szCs w:val="26"/>
        </w:rPr>
        <w:t xml:space="preserve">зднее 25 декабря текущего года. </w:t>
      </w:r>
      <w:r w:rsidR="006823BA" w:rsidRPr="00183301">
        <w:rPr>
          <w:rFonts w:ascii="Times New Roman" w:hAnsi="Times New Roman" w:cs="Times New Roman"/>
          <w:sz w:val="26"/>
          <w:szCs w:val="26"/>
        </w:rPr>
        <w:t>Под отчетным периодом считать месяц, квартал, год.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4.2. Обязательным приложением к финансовому отчету являются соответствующие отчетные документы, подтверждающие наличие права на возмещение расходов, исчерпывающий перечень по каждому виду которых установлен приложением №3 к настоящему Положению. </w:t>
      </w:r>
    </w:p>
    <w:p w:rsidR="00183301" w:rsidRDefault="00183301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3301" w:rsidRDefault="00183301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4.3. Возмещение расходов, связанных с осуществлением депутатской деятельности, осуществляется на основании распоряжения Председателя Совета муниципального образования Кавказский район, в форме выплаты денежных средств в установленном настоящим Положением размере путем их перечисления на указанные депутатами банковские счета.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4.4. </w:t>
      </w:r>
      <w:proofErr w:type="gramStart"/>
      <w:r w:rsidRPr="00183301">
        <w:rPr>
          <w:rFonts w:ascii="Times New Roman" w:hAnsi="Times New Roman" w:cs="Times New Roman"/>
          <w:sz w:val="26"/>
          <w:szCs w:val="26"/>
        </w:rPr>
        <w:t xml:space="preserve">Возмещение расходов, связанных с осуществлением депутатской деятельности, в иных формах, кроме предусмотренных п. 4.3 настоящего Положения, запрещается. </w:t>
      </w:r>
      <w:proofErr w:type="gramEnd"/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4.5. Выплата денежных средств по возмещению расходов, связанных с осуществлением депутатской деятельности, производится в течение 10 календарных дней с момента представления депутатом финансового отчета и отчетных документов, подтверждающих наличие права на возмещение расходов.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>4.6. </w:t>
      </w:r>
      <w:proofErr w:type="gramStart"/>
      <w:r w:rsidRPr="00183301">
        <w:rPr>
          <w:rFonts w:ascii="Times New Roman" w:hAnsi="Times New Roman" w:cs="Times New Roman"/>
          <w:sz w:val="26"/>
          <w:szCs w:val="26"/>
        </w:rPr>
        <w:t>Основаниями для отказа в возмещении расходов, связанных с осуществлением депутатской деятельности, являются: а) не представление финансового отчета; б) не представление (или представление не в полном объеме) отчетных документов, указанных в приложении № 3 к настоящему Положению; в) представление отчетных документов на возмещение расходов, связанных с осуществлением депутатской деятельности, позже установленных п. 4.1 настоящего Положения сроков;</w:t>
      </w:r>
      <w:proofErr w:type="gramEnd"/>
      <w:r w:rsidRPr="00183301">
        <w:rPr>
          <w:rFonts w:ascii="Times New Roman" w:hAnsi="Times New Roman" w:cs="Times New Roman"/>
          <w:sz w:val="26"/>
          <w:szCs w:val="26"/>
        </w:rPr>
        <w:t xml:space="preserve"> г) представление отчетных документов на возмещение расходов, не связанных с депутатской деятельностью. Возмещение расходов, связанных с осуществлением депутатской деятельности, в размерах, превышающих установленный п. 3.2 настоящего Положения предельный размер возмещения, не допускается.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4.7. Ответственность за достоверность представляемых финансовых отчетов и прилагаемых к ним отчетных документов, подтверждающих наличие права на возмещение расходов, возлагается на депутата. </w:t>
      </w:r>
    </w:p>
    <w:p w:rsidR="00C52466" w:rsidRPr="00183301" w:rsidRDefault="00C52466" w:rsidP="0018330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301">
        <w:rPr>
          <w:rFonts w:ascii="Times New Roman" w:hAnsi="Times New Roman" w:cs="Times New Roman"/>
          <w:sz w:val="26"/>
          <w:szCs w:val="26"/>
        </w:rPr>
        <w:t xml:space="preserve">4.8. Первичные учетные документы бухгалтерского учета подлежат хранению в Совете муниципального образования Кавказский район,  в течение пяти лет после отчетного периода. </w:t>
      </w:r>
    </w:p>
    <w:sectPr w:rsidR="00C52466" w:rsidRPr="00183301" w:rsidSect="00183301">
      <w:pgSz w:w="11906" w:h="16838"/>
      <w:pgMar w:top="284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2466"/>
    <w:rsid w:val="000036DE"/>
    <w:rsid w:val="00090F5E"/>
    <w:rsid w:val="00183301"/>
    <w:rsid w:val="00216DD1"/>
    <w:rsid w:val="00285D53"/>
    <w:rsid w:val="004A343F"/>
    <w:rsid w:val="004B7F11"/>
    <w:rsid w:val="00571F02"/>
    <w:rsid w:val="005C2824"/>
    <w:rsid w:val="006823BA"/>
    <w:rsid w:val="006A3B50"/>
    <w:rsid w:val="00A3406F"/>
    <w:rsid w:val="00BC232B"/>
    <w:rsid w:val="00C52466"/>
    <w:rsid w:val="00CC00A9"/>
    <w:rsid w:val="00CD0DDD"/>
    <w:rsid w:val="00E91A3D"/>
    <w:rsid w:val="00EB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91A3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745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Бугаев</dc:creator>
  <cp:keywords/>
  <dc:description/>
  <cp:lastModifiedBy>SovetPK</cp:lastModifiedBy>
  <cp:revision>10</cp:revision>
  <cp:lastPrinted>2024-02-28T11:39:00Z</cp:lastPrinted>
  <dcterms:created xsi:type="dcterms:W3CDTF">2022-12-08T12:25:00Z</dcterms:created>
  <dcterms:modified xsi:type="dcterms:W3CDTF">2024-02-28T11:39:00Z</dcterms:modified>
</cp:coreProperties>
</file>